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11" w:rsidRDefault="00857311" w:rsidP="00533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i/>
          <w:sz w:val="20"/>
          <w:szCs w:val="20"/>
        </w:rPr>
        <w:t xml:space="preserve">Государственная программа «Развитие образования», утв. </w:t>
      </w:r>
      <w:r w:rsidRPr="00533B44">
        <w:rPr>
          <w:rFonts w:ascii="Times New Roman" w:hAnsi="Times New Roman" w:cs="Times New Roman"/>
          <w:b/>
          <w:i/>
          <w:color w:val="000000"/>
          <w:sz w:val="20"/>
          <w:szCs w:val="20"/>
        </w:rPr>
        <w:t>Постановлением Правительства РФ от 26.12.2017 N 1642 (ред. от 11.06.2019) "Об утверждении государственной программы Российской Федерации «Развитие образования» (извлечения)</w:t>
      </w:r>
    </w:p>
    <w:p w:rsidR="00771445" w:rsidRPr="00533B44" w:rsidRDefault="00771445" w:rsidP="00533B44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2018-2025гг</w:t>
      </w:r>
      <w:bookmarkStart w:id="0" w:name="_GoBack"/>
      <w:bookmarkEnd w:id="0"/>
    </w:p>
    <w:p w:rsidR="00857311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533B44" w:rsidRPr="00533B44" w:rsidRDefault="00533B4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141F8E" w:rsidRPr="00533B44" w:rsidRDefault="00141F8E" w:rsidP="0085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Направление (подпрограмма) «Развитие среднего профессионального и дополнительного профессионального образования»</w:t>
      </w:r>
      <w:r w:rsidRPr="00533B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2C5C" w:rsidRPr="00533B44" w:rsidRDefault="00762C5C" w:rsidP="0085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3B44">
        <w:rPr>
          <w:rFonts w:ascii="Times New Roman" w:hAnsi="Times New Roman" w:cs="Times New Roman"/>
          <w:b/>
          <w:sz w:val="20"/>
          <w:szCs w:val="20"/>
        </w:rPr>
        <w:t xml:space="preserve">Федеральный проект "Молодые профессионалы </w:t>
      </w:r>
      <w:r w:rsidRPr="00533B44">
        <w:rPr>
          <w:rFonts w:ascii="Times New Roman" w:hAnsi="Times New Roman" w:cs="Times New Roman"/>
          <w:sz w:val="20"/>
          <w:szCs w:val="20"/>
        </w:rPr>
        <w:t>(Повышение конкурентоспособности профессионального образования)" 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 процентов профессиональных образовательных организациях к 2024 году.</w:t>
      </w:r>
      <w:r w:rsidR="00857311" w:rsidRPr="00533B4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7BD4" w:rsidRDefault="00A67BD4" w:rsidP="0085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3B44" w:rsidRPr="00533B44" w:rsidRDefault="00533B44" w:rsidP="0085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8E" w:rsidRPr="00533B44" w:rsidRDefault="00141F8E" w:rsidP="0085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B44">
        <w:rPr>
          <w:rFonts w:ascii="Times New Roman" w:hAnsi="Times New Roman" w:cs="Times New Roman"/>
          <w:b/>
          <w:sz w:val="20"/>
          <w:szCs w:val="20"/>
        </w:rPr>
        <w:t>Направление (подпрограмма) «Развитие дошкольного и общего образования»</w:t>
      </w:r>
    </w:p>
    <w:p w:rsidR="00A67BD4" w:rsidRPr="00533B44" w:rsidRDefault="00A67BD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"Современная школа"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141F8E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-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вхождение Российской Федерации к 2024 году в число 10 ведущих стран мира по качеству общего образования посредством:</w:t>
      </w:r>
      <w:r w:rsidR="00141F8E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обновления содержания и технологий преподавания</w:t>
      </w:r>
      <w:r w:rsidR="00141F8E" w:rsidRPr="00533B44">
        <w:rPr>
          <w:rStyle w:val="fontstyle01"/>
          <w:rFonts w:ascii="Times New Roman" w:hAnsi="Times New Roman" w:cs="Times New Roman"/>
          <w:sz w:val="20"/>
          <w:szCs w:val="20"/>
        </w:rPr>
        <w:t>:</w:t>
      </w:r>
      <w:r w:rsidR="00857311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141F8E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обеспечение условий для обновления российского общего образования,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соответствующего основным требованиям современного инновационного, социально-ориентированного развития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технологий дошкольного и общего образования Российской Федерации, которое характеризуется в том числе: увеличением численности обучающихся в общеобразовательных организациях …до 100 процентов в 2025 году и увеличением до 50 процентов к 2024 году и сохранение в 2025 году доли учителей, осуществляющих непрерывное повышение уровня профессионального мастерства и компетентности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"Успех каждого ребенка"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-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К 2024 году для 935 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</w:r>
    </w:p>
    <w:p w:rsidR="00C95317" w:rsidRPr="00533B44" w:rsidRDefault="00C95317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"Поддержка семей, имеющих детей"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- создание условий для повышения компетентности </w:t>
      </w:r>
      <w:proofErr w:type="gram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родителей</w:t>
      </w:r>
      <w:proofErr w:type="gram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"Цифровая образовательная среда"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-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  К 2024 году во всех субъектах Российской Федерации внедрена целевая модель цифровой образовательной среды. К 2024 году 100 процентов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– для образовательных организаций, расположенных в сельской местности и в поселках городского типа, а также гарантированным интернет-трафиком.</w:t>
      </w:r>
    </w:p>
    <w:p w:rsidR="00C95317" w:rsidRPr="00533B44" w:rsidRDefault="00C95317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</w:t>
      </w:r>
      <w:r w:rsidR="00CB578A"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"Учитель будущего"</w:t>
      </w:r>
      <w:r w:rsidR="00CB578A"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 -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обеспечение вхождения Российской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Федерации в число 10 ведущих стран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мира по качеству общего образования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к 2024 году путем внедрения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национальной системы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профессионального роста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педагогических работников,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охватывающей не менее 50 процентов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учителей общеобразовательных</w:t>
      </w:r>
      <w:r w:rsidR="00CB578A"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организаций.</w:t>
      </w:r>
    </w:p>
    <w:p w:rsidR="00533B44" w:rsidRPr="00533B44" w:rsidRDefault="00533B4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Федеральный проект "Содействие занятости женщин создание условий дошкольного образования для детей в возрасте до трех лет" 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создание для женщин, имеющих детей, возможности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 </w:t>
      </w:r>
    </w:p>
    <w:p w:rsidR="00EB4083" w:rsidRPr="00533B44" w:rsidRDefault="00EB4083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Федеральный проект </w:t>
      </w:r>
      <w:r w:rsidR="00533B44"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«</w:t>
      </w: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Кадры для цифровой экономики</w:t>
      </w:r>
      <w:r w:rsidR="00533B44"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»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- 206 организаций, осуществляющих образовательную деятельность по общеобразовательным и дополнительным общеобразовательным программам, получили </w:t>
      </w:r>
      <w:proofErr w:type="spell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грантовую</w:t>
      </w:r>
      <w:proofErr w:type="spell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поддержку для организации углубленного изучения математики и информатики (начиная с 2019 года) </w:t>
      </w:r>
    </w:p>
    <w:p w:rsidR="00857311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</w:p>
    <w:p w:rsidR="00533B44" w:rsidRDefault="00533B4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</w:p>
    <w:p w:rsidR="00533B44" w:rsidRPr="00533B44" w:rsidRDefault="00533B4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</w:p>
    <w:p w:rsidR="00857311" w:rsidRPr="00533B44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lastRenderedPageBreak/>
        <w:t>Направление (подпрограмма) "Развитие дополнительного образования детей и реализация мероприятий молодежной политики"</w:t>
      </w:r>
    </w:p>
    <w:p w:rsidR="00857311" w:rsidRPr="00533B44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"Успех каждого ребенка"</w:t>
      </w:r>
      <w:r w:rsidR="00533B44"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:</w:t>
      </w:r>
    </w:p>
    <w:p w:rsidR="00857311" w:rsidRPr="00533B44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К концу 2024 года не менее 12 млн. детей приняли участие в открытых онлайн-уроках, реализуемых с учетом опыта цикла открытых уроков "</w:t>
      </w:r>
      <w:proofErr w:type="spell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Проектория</w:t>
      </w:r>
      <w:proofErr w:type="spell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", направленных на раннюю профориентацию; К концу 2024 года 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будущее".</w:t>
      </w:r>
    </w:p>
    <w:p w:rsidR="00857311" w:rsidRPr="00533B44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создание эффективной системы выявления и развития выдающихся способностей у детей, ориентированных на прорывное научно-технологическое и социально-экономическое развитие, в том числе увеличение удельного веса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"Цифровая образовательная среда"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- К 2024 году создана сеть центров цифрового образования детей, в том числе за счет федеральной поддержки не менее 340 центров цифрового образования "IT-куб" с годовым охватом не менее 136 тыс. детей. 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Совершенствование социально-экономических и организационных условий для организации качественного и доступного отдыха и оздоровления детей в Российской Федерации, которое характеризуется увеличением численности детей, в том числе детей, находящихся в трудной жизненной ситуации, направленных в организации отдыха детей и их оздоровления, до 8 млн. человек в 2025 году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"Социальная активность"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- развитие добровольчества (</w:t>
      </w:r>
      <w:proofErr w:type="spell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), развитие талантов и способностей у детей и молодежи, в </w:t>
      </w:r>
      <w:proofErr w:type="spell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т.ч</w:t>
      </w:r>
      <w:proofErr w:type="spell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. студентов, путем поддержки 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повышение уровня информированности молодых людей от 14 до 30 лет о потенциальных возможностях самореализации и саморазвития, дополнительных общественных инициатив и проектов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"Социальные лифты для каждого"-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 создание для не менее 1,7 млн. человек возможностей для профессионального и карьерного роста путем формирования к 2024 году системы профессиональных конкурсов. 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"Кадры для цифровой экономики"</w:t>
      </w:r>
    </w:p>
    <w:p w:rsidR="00533B44" w:rsidRPr="00533B44" w:rsidRDefault="00533B44" w:rsidP="00533B4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206 организаций, осуществляющих образовательную деятельность по общеобразовательным и дополнительным общеобразовательным программам, получили </w:t>
      </w:r>
      <w:proofErr w:type="spell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грантовую</w:t>
      </w:r>
      <w:proofErr w:type="spell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поддержку для организации углубленного изучения математики и информатики (начиная с 2019 года) </w:t>
      </w:r>
    </w:p>
    <w:p w:rsidR="00857311" w:rsidRDefault="00857311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</w:p>
    <w:p w:rsidR="00533B44" w:rsidRDefault="00533B4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</w:p>
    <w:p w:rsidR="00533B44" w:rsidRPr="00533B44" w:rsidRDefault="00533B44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</w:p>
    <w:p w:rsidR="00A8585F" w:rsidRPr="00533B44" w:rsidRDefault="00A8585F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Направление (подпрограмма) "Совершенствование управления системой образования"</w:t>
      </w:r>
    </w:p>
    <w:p w:rsidR="00A8585F" w:rsidRPr="00533B44" w:rsidRDefault="00A8585F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Федеральный проект "Кадры для цифровой экономики"</w:t>
      </w:r>
    </w:p>
    <w:p w:rsidR="00A8585F" w:rsidRPr="00533B44" w:rsidRDefault="00A8585F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Разработаны 75 цифровых учебно-методических комплексов и учебных симуляторов, тренажеров, виртуальных лабораторий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"Информатика" и "Технология" и функционируют 30 экспериментальных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внедрению цифровых учебно-методических комплексов, учебных симуляторов, тренажеров, виртуальных лабораторий (начиная с 2019 года).</w:t>
      </w:r>
    </w:p>
    <w:p w:rsidR="00A8585F" w:rsidRPr="00533B44" w:rsidRDefault="00A8585F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Ведомственная целевая программа "Поддержка инноваций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в  области</w:t>
      </w:r>
      <w:proofErr w:type="gramEnd"/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развития и мониторинга системы образования, обеспечение эффективности конкурсных механизмов реализации программных мероприятий в сфере образования"</w:t>
      </w:r>
    </w:p>
    <w:p w:rsidR="00A8585F" w:rsidRPr="00533B44" w:rsidRDefault="00A8585F" w:rsidP="008573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Ведомственная целевая программа "Научно-методическое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>, методическое и кадровое обеспечение обучения русскому языку и языкам народов Российской Федерации"</w:t>
      </w:r>
    </w:p>
    <w:p w:rsidR="00A8585F" w:rsidRPr="00533B44" w:rsidRDefault="00A8585F" w:rsidP="0085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3B44">
        <w:rPr>
          <w:rStyle w:val="fontstyle01"/>
          <w:rFonts w:ascii="Times New Roman" w:hAnsi="Times New Roman" w:cs="Times New Roman"/>
          <w:b/>
          <w:sz w:val="20"/>
          <w:szCs w:val="20"/>
        </w:rPr>
        <w:t>Основное   мероприятие - "Реализация функций</w:t>
      </w:r>
      <w:r w:rsidRPr="00533B44">
        <w:rPr>
          <w:rStyle w:val="fontstyle01"/>
          <w:rFonts w:ascii="Times New Roman" w:hAnsi="Times New Roman" w:cs="Times New Roman"/>
          <w:sz w:val="20"/>
          <w:szCs w:val="20"/>
        </w:rPr>
        <w:t xml:space="preserve"> ответственного исполнителя государственной программы"</w:t>
      </w:r>
    </w:p>
    <w:sectPr w:rsidR="00A8585F" w:rsidRPr="00533B44" w:rsidSect="007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9"/>
    <w:rsid w:val="00141F8E"/>
    <w:rsid w:val="0018111B"/>
    <w:rsid w:val="00210956"/>
    <w:rsid w:val="00533B44"/>
    <w:rsid w:val="00762C5C"/>
    <w:rsid w:val="00771445"/>
    <w:rsid w:val="00857311"/>
    <w:rsid w:val="00A67BD4"/>
    <w:rsid w:val="00A8585F"/>
    <w:rsid w:val="00B24799"/>
    <w:rsid w:val="00C95317"/>
    <w:rsid w:val="00CB578A"/>
    <w:rsid w:val="00EB4083"/>
    <w:rsid w:val="00E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294C-F84E-4AA6-A79B-39A34B3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7B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7BD4"/>
    <w:rPr>
      <w:rFonts w:ascii="Bold" w:hAnsi="Bold" w:hint="default"/>
      <w:b/>
      <w:bCs/>
      <w:i w:val="0"/>
      <w:iCs w:val="0"/>
      <w:color w:val="F58220"/>
      <w:sz w:val="28"/>
      <w:szCs w:val="28"/>
    </w:rPr>
  </w:style>
  <w:style w:type="character" w:customStyle="1" w:styleId="fontstyle31">
    <w:name w:val="fontstyle31"/>
    <w:basedOn w:val="a0"/>
    <w:rsid w:val="00A67BD4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2019-08-22T07:28:00Z</dcterms:created>
  <dcterms:modified xsi:type="dcterms:W3CDTF">2019-09-06T09:17:00Z</dcterms:modified>
</cp:coreProperties>
</file>